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/>
    </w:p>
    <w:p>
      <w:pPr>
        <w:spacing w:after="0"/>
        <w:jc w:val="center"/>
      </w:pPr>
      <w:r>
        <w:rPr>
          <w:b/>
          <w:color w:val="123047"/>
          <w:sz w:val="36"/>
        </w:rPr>
        <w:t>Claralinga One-Page Starter Sheet</w:t>
      </w:r>
    </w:p>
    <w:p>
      <w:pPr>
        <w:spacing w:after="80"/>
        <w:jc w:val="center"/>
      </w:pPr>
      <w:r>
        <w:rPr>
          <w:color w:val="5D6B7A"/>
          <w:sz w:val="15"/>
        </w:rPr>
        <w:t>Pronunciation, core grammar, first words, and survival phrases</w:t>
      </w:r>
    </w:p>
    <w:tbl>
      <w:tblPr>
        <w:tblW w:type="auto" w:w="0"/>
        <w:jc w:val="center"/>
        <w:tblLook w:firstColumn="1" w:firstRow="1" w:lastColumn="0" w:lastRow="0" w:noHBand="0" w:noVBand="1" w:val="04A0"/>
        <w:tblBorders>
          <w:top w:val="single" w:sz="0" w:space="0" w:color="FFFFFF"/>
          <w:left w:val="single" w:sz="0" w:space="0" w:color="FFFFFF"/>
          <w:bottom w:val="single" w:sz="0" w:space="0" w:color="FFFFFF"/>
          <w:right w:val="single" w:sz="0" w:space="0" w:color="FFFFFF"/>
          <w:insideH w:val="single" w:sz="0" w:space="0" w:color="FFFFFF"/>
          <w:insideV w:val="single" w:sz="0" w:space="0" w:color="FFFFFF"/>
        </w:tblBorders>
      </w:tblPr>
      <w:tblGrid>
        <w:gridCol w:w="3729"/>
        <w:gridCol w:w="3729"/>
        <w:gridCol w:w="3729"/>
        <w:gridCol w:w="3729"/>
      </w:tblGrid>
      <w:tr>
        <w:tc>
          <w:tcPr>
            <w:tcW w:type="dxa" w:w="3729"/>
            <w:tcMar>
              <w:top w:w="35" w:type="dxa"/>
              <w:start w:w="35" w:type="dxa"/>
              <w:bottom w:w="35" w:type="dxa"/>
              <w:end w:w="35" w:type="dxa"/>
            </w:tcMar>
            <w:shd w:fill="FFFFFF"/>
          </w:tcPr>
          <w:p>
            <w:pPr>
              <w:spacing w:after="40"/>
            </w:pPr>
            <w:r>
              <w:rPr>
                <w:b/>
                <w:color w:val="123047"/>
                <w:sz w:val="20"/>
              </w:rPr>
              <w:t>Pronunciation</w:t>
            </w:r>
          </w:p>
          <w:tbl>
            <w:tblPr>
              <w:tblW w:type="auto" w:w="0"/>
              <w:tblLook w:firstColumn="1" w:firstRow="1" w:lastColumn="0" w:lastRow="0" w:noHBand="0" w:noVBand="1" w:val="04A0"/>
              <w:tblBorders>
                <w:top w:val="single" w:sz="6" w:space="0" w:color="D7E7E7"/>
                <w:left w:val="single" w:sz="6" w:space="0" w:color="D7E7E7"/>
                <w:bottom w:val="single" w:sz="6" w:space="0" w:color="D7E7E7"/>
                <w:right w:val="single" w:sz="6" w:space="0" w:color="D7E7E7"/>
                <w:insideH w:val="single" w:sz="6" w:space="0" w:color="D7E7E7"/>
                <w:insideV w:val="single" w:sz="6" w:space="0" w:color="D7E7E7"/>
              </w:tblBorders>
            </w:tblPr>
            <w:tblGrid>
              <w:gridCol w:w="1864"/>
              <w:gridCol w:w="1864"/>
            </w:tblGrid>
            <w:tr>
              <w:tc>
                <w:tcPr>
                  <w:tcW w:type="dxa" w:w="1864"/>
                  <w:shd w:fill="123047"/>
                  <w:tcMar>
                    <w:top w:w="20" w:type="dxa"/>
                    <w:start w:w="25" w:type="dxa"/>
                    <w:bottom w:w="20" w:type="dxa"/>
                    <w:end w:w="25" w:type="dxa"/>
                  </w:tcMar>
                </w:tcPr>
                <w:p>
                  <w:r/>
                  <w:r>
                    <w:rPr>
                      <w:b/>
                      <w:color w:val="FFFFFF"/>
                      <w:sz w:val="13"/>
                    </w:rPr>
                    <w:t>CL</w:t>
                  </w:r>
                </w:p>
              </w:tc>
              <w:tc>
                <w:tcPr>
                  <w:tcW w:type="dxa" w:w="1864"/>
                  <w:shd w:fill="123047"/>
                  <w:tcMar>
                    <w:top w:w="20" w:type="dxa"/>
                    <w:start w:w="25" w:type="dxa"/>
                    <w:bottom w:w="20" w:type="dxa"/>
                    <w:end w:w="25" w:type="dxa"/>
                  </w:tcMar>
                </w:tcPr>
                <w:p>
                  <w:r/>
                  <w:r>
                    <w:rPr>
                      <w:b/>
                      <w:color w:val="FFFFFF"/>
                      <w:sz w:val="13"/>
                    </w:rPr>
                    <w:t>English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a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ah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e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eh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i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ee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o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oh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u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oo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c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retained k is default; soft c becomes s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g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hard g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j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English y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sh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sh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ch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church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stress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next-to-last</w:t>
                  </w:r>
                </w:p>
              </w:tc>
            </w:tr>
          </w:tbl>
          <w:p/>
        </w:tc>
        <w:tc>
          <w:tcPr>
            <w:tcW w:type="dxa" w:w="3729"/>
            <w:tcMar>
              <w:top w:w="35" w:type="dxa"/>
              <w:start w:w="35" w:type="dxa"/>
              <w:bottom w:w="35" w:type="dxa"/>
              <w:end w:w="35" w:type="dxa"/>
            </w:tcMar>
            <w:shd w:fill="FFFFFF"/>
          </w:tcPr>
          <w:p>
            <w:pPr>
              <w:spacing w:after="40"/>
            </w:pPr>
            <w:r>
              <w:rPr>
                <w:b/>
                <w:color w:val="123047"/>
                <w:sz w:val="20"/>
              </w:rPr>
              <w:t>Grammar</w:t>
            </w:r>
          </w:p>
          <w:tbl>
            <w:tblPr>
              <w:tblW w:type="auto" w:w="0"/>
              <w:tblLook w:firstColumn="1" w:firstRow="1" w:lastColumn="0" w:lastRow="0" w:noHBand="0" w:noVBand="1" w:val="04A0"/>
              <w:tblBorders>
                <w:top w:val="single" w:sz="6" w:space="0" w:color="D7E7E7"/>
                <w:left w:val="single" w:sz="6" w:space="0" w:color="D7E7E7"/>
                <w:bottom w:val="single" w:sz="6" w:space="0" w:color="D7E7E7"/>
                <w:right w:val="single" w:sz="6" w:space="0" w:color="D7E7E7"/>
                <w:insideH w:val="single" w:sz="6" w:space="0" w:color="D7E7E7"/>
                <w:insideV w:val="single" w:sz="6" w:space="0" w:color="D7E7E7"/>
              </w:tblBorders>
            </w:tblPr>
            <w:tblGrid>
              <w:gridCol w:w="1864"/>
              <w:gridCol w:w="1864"/>
            </w:tblGrid>
            <w:tr>
              <w:tc>
                <w:tcPr>
                  <w:tcW w:type="dxa" w:w="1864"/>
                  <w:shd w:fill="123047"/>
                  <w:tcMar>
                    <w:top w:w="20" w:type="dxa"/>
                    <w:start w:w="25" w:type="dxa"/>
                    <w:bottom w:w="20" w:type="dxa"/>
                    <w:end w:w="25" w:type="dxa"/>
                  </w:tcMar>
                </w:tcPr>
                <w:p>
                  <w:r/>
                  <w:r>
                    <w:rPr>
                      <w:b/>
                      <w:color w:val="FFFFFF"/>
                      <w:sz w:val="13"/>
                    </w:rPr>
                    <w:t>CL</w:t>
                  </w:r>
                </w:p>
              </w:tc>
              <w:tc>
                <w:tcPr>
                  <w:tcW w:type="dxa" w:w="1864"/>
                  <w:shd w:fill="123047"/>
                  <w:tcMar>
                    <w:top w:w="20" w:type="dxa"/>
                    <w:start w:w="25" w:type="dxa"/>
                    <w:bottom w:w="20" w:type="dxa"/>
                    <w:end w:w="25" w:type="dxa"/>
                  </w:tcMar>
                </w:tcPr>
                <w:p>
                  <w:r/>
                  <w:r>
                    <w:rPr>
                      <w:b/>
                      <w:color w:val="FFFFFF"/>
                      <w:sz w:val="13"/>
                    </w:rPr>
                    <w:t>English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la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the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un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a/an/one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ne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not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ku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yes/no question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pa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past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va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future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nu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current action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ja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already/perfect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de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of/from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order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Subject + Verb + Object</w:t>
                  </w:r>
                </w:p>
              </w:tc>
            </w:tr>
          </w:tbl>
          <w:p/>
        </w:tc>
        <w:tc>
          <w:tcPr>
            <w:tcW w:type="dxa" w:w="3729"/>
            <w:tcMar>
              <w:top w:w="35" w:type="dxa"/>
              <w:start w:w="35" w:type="dxa"/>
              <w:bottom w:w="35" w:type="dxa"/>
              <w:end w:w="35" w:type="dxa"/>
            </w:tcMar>
            <w:shd w:fill="FFFFFF"/>
          </w:tcPr>
          <w:p>
            <w:pPr>
              <w:spacing w:after="40"/>
            </w:pPr>
            <w:r>
              <w:rPr>
                <w:b/>
                <w:color w:val="123047"/>
                <w:sz w:val="20"/>
              </w:rPr>
              <w:t>First Words</w:t>
            </w:r>
          </w:p>
          <w:tbl>
            <w:tblPr>
              <w:tblW w:type="auto" w:w="0"/>
              <w:tblLook w:firstColumn="1" w:firstRow="1" w:lastColumn="0" w:lastRow="0" w:noHBand="0" w:noVBand="1" w:val="04A0"/>
              <w:tblBorders>
                <w:top w:val="single" w:sz="6" w:space="0" w:color="D7E7E7"/>
                <w:left w:val="single" w:sz="6" w:space="0" w:color="D7E7E7"/>
                <w:bottom w:val="single" w:sz="6" w:space="0" w:color="D7E7E7"/>
                <w:right w:val="single" w:sz="6" w:space="0" w:color="D7E7E7"/>
                <w:insideH w:val="single" w:sz="6" w:space="0" w:color="D7E7E7"/>
                <w:insideV w:val="single" w:sz="6" w:space="0" w:color="D7E7E7"/>
              </w:tblBorders>
            </w:tblPr>
            <w:tblGrid>
              <w:gridCol w:w="1864"/>
              <w:gridCol w:w="1864"/>
            </w:tblGrid>
            <w:tr>
              <w:tc>
                <w:tcPr>
                  <w:tcW w:type="dxa" w:w="1864"/>
                  <w:shd w:fill="123047"/>
                  <w:tcMar>
                    <w:top w:w="20" w:type="dxa"/>
                    <w:start w:w="25" w:type="dxa"/>
                    <w:bottom w:w="20" w:type="dxa"/>
                    <w:end w:w="25" w:type="dxa"/>
                  </w:tcMar>
                </w:tcPr>
                <w:p>
                  <w:r/>
                  <w:r>
                    <w:rPr>
                      <w:b/>
                      <w:color w:val="FFFFFF"/>
                      <w:sz w:val="13"/>
                    </w:rPr>
                    <w:t>CL</w:t>
                  </w:r>
                </w:p>
              </w:tc>
              <w:tc>
                <w:tcPr>
                  <w:tcW w:type="dxa" w:w="1864"/>
                  <w:shd w:fill="123047"/>
                  <w:tcMar>
                    <w:top w:w="20" w:type="dxa"/>
                    <w:start w:w="25" w:type="dxa"/>
                    <w:bottom w:w="20" w:type="dxa"/>
                    <w:end w:w="25" w:type="dxa"/>
                  </w:tcMar>
                </w:tcPr>
                <w:p>
                  <w:r/>
                  <w:r>
                    <w:rPr>
                      <w:b/>
                      <w:color w:val="FFFFFF"/>
                      <w:sz w:val="13"/>
                    </w:rPr>
                    <w:t>English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salve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hello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gratias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thanks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plez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please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mi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I / me / my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tu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you / your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nos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we / us / our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la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the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un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a / an / one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es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is / are / be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ne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not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ku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yes/no question marker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ke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what / that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ube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where</w:t>
                  </w:r>
                </w:p>
              </w:tc>
            </w:tr>
          </w:tbl>
          <w:p/>
        </w:tc>
        <w:tc>
          <w:tcPr>
            <w:tcW w:type="dxa" w:w="3729"/>
            <w:tcMar>
              <w:top w:w="35" w:type="dxa"/>
              <w:start w:w="35" w:type="dxa"/>
              <w:bottom w:w="35" w:type="dxa"/>
              <w:end w:w="35" w:type="dxa"/>
            </w:tcMar>
            <w:shd w:fill="FFFFFF"/>
          </w:tcPr>
          <w:p>
            <w:pPr>
              <w:spacing w:after="40"/>
            </w:pPr>
            <w:r>
              <w:rPr>
                <w:b/>
                <w:color w:val="123047"/>
                <w:sz w:val="20"/>
              </w:rPr>
              <w:t>Phrases</w:t>
            </w:r>
          </w:p>
          <w:tbl>
            <w:tblPr>
              <w:tblW w:type="auto" w:w="0"/>
              <w:tblLook w:firstColumn="1" w:firstRow="1" w:lastColumn="0" w:lastRow="0" w:noHBand="0" w:noVBand="1" w:val="04A0"/>
              <w:tblBorders>
                <w:top w:val="single" w:sz="6" w:space="0" w:color="D7E7E7"/>
                <w:left w:val="single" w:sz="6" w:space="0" w:color="D7E7E7"/>
                <w:bottom w:val="single" w:sz="6" w:space="0" w:color="D7E7E7"/>
                <w:right w:val="single" w:sz="6" w:space="0" w:color="D7E7E7"/>
                <w:insideH w:val="single" w:sz="6" w:space="0" w:color="D7E7E7"/>
                <w:insideV w:val="single" w:sz="6" w:space="0" w:color="D7E7E7"/>
              </w:tblBorders>
            </w:tblPr>
            <w:tblGrid>
              <w:gridCol w:w="1864"/>
              <w:gridCol w:w="1864"/>
            </w:tblGrid>
            <w:tr>
              <w:tc>
                <w:tcPr>
                  <w:tcW w:type="dxa" w:w="1864"/>
                  <w:shd w:fill="123047"/>
                  <w:tcMar>
                    <w:top w:w="20" w:type="dxa"/>
                    <w:start w:w="25" w:type="dxa"/>
                    <w:bottom w:w="20" w:type="dxa"/>
                    <w:end w:w="25" w:type="dxa"/>
                  </w:tcMar>
                </w:tcPr>
                <w:p>
                  <w:r/>
                  <w:r>
                    <w:rPr>
                      <w:b/>
                      <w:color w:val="FFFFFF"/>
                      <w:sz w:val="13"/>
                    </w:rPr>
                    <w:t>CL</w:t>
                  </w:r>
                </w:p>
              </w:tc>
              <w:tc>
                <w:tcPr>
                  <w:tcW w:type="dxa" w:w="1864"/>
                  <w:shd w:fill="123047"/>
                  <w:tcMar>
                    <w:top w:w="20" w:type="dxa"/>
                    <w:start w:w="25" w:type="dxa"/>
                    <w:bottom w:w="20" w:type="dxa"/>
                    <w:end w:w="25" w:type="dxa"/>
                  </w:tcMar>
                </w:tcPr>
                <w:p>
                  <w:r/>
                  <w:r>
                    <w:rPr>
                      <w:b/>
                      <w:color w:val="FFFFFF"/>
                      <w:sz w:val="13"/>
                    </w:rPr>
                    <w:t>English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Salve.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Hello.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Mi nom es Ana.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My name is Ana.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Ku tu komprende?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Do you understand?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Mi komprende un poco.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I understand a little.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Mi ne komprende.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I do not understand.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Plez repete.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Please repeat.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Plez parla lenta.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Please speak slowly.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Kom tu dise isto in Claralinga?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How do you say this in Claralinga?</w:t>
                  </w:r>
                </w:p>
              </w:tc>
            </w:tr>
            <w:tr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Ube es la banio?</w:t>
                  </w:r>
                </w:p>
              </w:tc>
              <w:tc>
                <w:tcPr>
                  <w:tcW w:type="dxa" w:w="1864"/>
                  <w:tcMar>
                    <w:top w:w="18" w:type="dxa"/>
                    <w:start w:w="22" w:type="dxa"/>
                    <w:bottom w:w="18" w:type="dxa"/>
                    <w:end w:w="22" w:type="dxa"/>
                  </w:tcMar>
                </w:tcPr>
                <w:p>
                  <w:r/>
                  <w:r>
                    <w:rPr>
                      <w:b w:val="0"/>
                      <w:color w:val="172231"/>
                      <w:sz w:val="13"/>
                    </w:rPr>
                    <w:t>Where is the bathroom?</w:t>
                  </w:r>
                </w:p>
              </w:tc>
            </w:tr>
          </w:tbl>
          <w:p/>
        </w:tc>
      </w:tr>
    </w:tbl>
    <w:p>
      <w:pPr>
        <w:jc w:val="center"/>
      </w:pPr>
      <w:r>
        <w:rPr>
          <w:b/>
          <w:color w:val="123047"/>
          <w:sz w:val="16"/>
        </w:rPr>
        <w:t>Core habits: pronounce every written letter. Use SVO word order. Keep verbs stable. Use short markers for time. Clarity wins.</w:t>
      </w:r>
    </w:p>
    <w:sectPr w:rsidR="00FC693F" w:rsidRPr="0006063C" w:rsidSect="00034616">
      <w:footerReference w:type="default" r:id="rId9"/>
      <w:headerReference w:type="default" r:id="rId11"/>
      <w:headerReference w:type="first" r:id="rId12"/>
      <w:footerReference w:type="first" r:id="rId13"/>
      <w:headerReference w:type="even" r:id="rId14"/>
      <w:footerReference w:type="even" r:id="rId15"/>
      <w:pgSz w:w="15840" w:h="12240" w:orient="landscape"/>
      <w:pgMar w:top="403" w:right="461" w:bottom="403" w:left="46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color w:val="5D6B7A"/>
        <w:sz w:val="16"/>
      </w:rPr>
      <w:t>Claralinga Starter Kit v1.4 | Created by Chad S. Bruce | © 2018-2026 Chad S. Bruce. All rights reserved.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header2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ptos" w:hAnsi="Aptos"/>
      <w:color w:val="172231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ptos Display" w:hAnsi="Aptos Display"/>
      <w:b/>
      <w:bCs/>
      <w:color w:val="123047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ptos Display" w:hAnsi="Aptos Display"/>
      <w:b/>
      <w:bCs/>
      <w:color w:val="123047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ptos Display" w:hAnsi="Aptos Display"/>
      <w:b/>
      <w:bCs/>
      <w:color w:val="123047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